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7E" w:rsidRPr="005A2CB3" w:rsidRDefault="007419F0" w:rsidP="00B72E7E">
      <w:pPr>
        <w:pStyle w:val="Titre2"/>
        <w:rPr>
          <w:rFonts w:ascii="Century Gothic" w:hAnsi="Century Gothic"/>
          <w:lang w:val="el-GR"/>
        </w:rPr>
      </w:pPr>
      <w:r w:rsidRPr="005A2CB3">
        <w:rPr>
          <w:rFonts w:ascii="Century Gothic" w:hAnsi="Century Gothic"/>
          <w:noProof/>
          <w:color w:val="0000FF"/>
        </w:rPr>
        <w:drawing>
          <wp:inline distT="0" distB="0" distL="0" distR="0" wp14:anchorId="06A98E08" wp14:editId="31BA7305">
            <wp:extent cx="1428750" cy="1162050"/>
            <wp:effectExtent l="0" t="0" r="0" b="0"/>
            <wp:docPr id="1" name="Image 1" descr="http://www.univ-tlse3.fr/medias/photo/cimi_1446807266212-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v-tlse3.fr/medias/photo/cimi_1446807266212-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CB3">
        <w:rPr>
          <w:rFonts w:ascii="Century Gothic" w:hAnsi="Century Gothic"/>
          <w:lang w:val="el-GR"/>
        </w:rPr>
        <w:t xml:space="preserve"> </w:t>
      </w:r>
      <w:r w:rsidR="00B72E7E" w:rsidRPr="005A2CB3">
        <w:rPr>
          <w:rFonts w:ascii="Century Gothic" w:hAnsi="Century Gothic"/>
          <w:lang w:val="el-GR"/>
        </w:rPr>
        <w:t>Πρόσ</w:t>
      </w:r>
      <w:bookmarkStart w:id="0" w:name="_GoBack"/>
      <w:bookmarkEnd w:id="0"/>
      <w:r w:rsidR="00B72E7E" w:rsidRPr="005A2CB3">
        <w:rPr>
          <w:rFonts w:ascii="Century Gothic" w:hAnsi="Century Gothic"/>
          <w:lang w:val="el-GR"/>
        </w:rPr>
        <w:t xml:space="preserve">κληση υποβολής υποψηφιοτήτων για τις υποτροφίες </w:t>
      </w:r>
      <w:proofErr w:type="spellStart"/>
      <w:r w:rsidR="00B72E7E" w:rsidRPr="005A2CB3">
        <w:rPr>
          <w:rFonts w:ascii="Century Gothic" w:hAnsi="Century Gothic"/>
        </w:rPr>
        <w:t>LabEx</w:t>
      </w:r>
      <w:proofErr w:type="spellEnd"/>
      <w:r w:rsidR="00B72E7E" w:rsidRPr="005A2CB3">
        <w:rPr>
          <w:rFonts w:ascii="Century Gothic" w:hAnsi="Century Gothic"/>
          <w:lang w:val="el-GR"/>
        </w:rPr>
        <w:t xml:space="preserve"> </w:t>
      </w:r>
      <w:r w:rsidR="00B72E7E" w:rsidRPr="005A2CB3">
        <w:rPr>
          <w:rFonts w:ascii="Century Gothic" w:hAnsi="Century Gothic"/>
        </w:rPr>
        <w:t>CIMI</w:t>
      </w:r>
      <w:r w:rsidR="00B72E7E" w:rsidRPr="005A2CB3">
        <w:rPr>
          <w:rFonts w:ascii="Century Gothic" w:hAnsi="Century Gothic"/>
          <w:lang w:val="el-GR"/>
        </w:rPr>
        <w:t xml:space="preserve"> 2018-2019</w:t>
      </w:r>
    </w:p>
    <w:p w:rsidR="00B72E7E" w:rsidRPr="005A2CB3" w:rsidRDefault="00B72E7E" w:rsidP="00B72E7E">
      <w:pPr>
        <w:rPr>
          <w:rFonts w:ascii="Century Gothic" w:hAnsi="Century Gothic"/>
          <w:lang w:val="el-GR"/>
        </w:rPr>
      </w:pPr>
    </w:p>
    <w:p w:rsidR="00B72E7E" w:rsidRPr="005A2CB3" w:rsidRDefault="00B72E7E" w:rsidP="00B72E7E">
      <w:pPr>
        <w:jc w:val="both"/>
        <w:rPr>
          <w:rFonts w:ascii="Century Gothic" w:hAnsi="Century Gothic"/>
          <w:sz w:val="24"/>
          <w:szCs w:val="24"/>
          <w:lang w:val="el-GR"/>
        </w:rPr>
      </w:pPr>
      <w:r w:rsidRPr="005A2CB3">
        <w:rPr>
          <w:rFonts w:ascii="Century Gothic" w:hAnsi="Century Gothic"/>
          <w:sz w:val="24"/>
          <w:szCs w:val="24"/>
          <w:lang w:val="el-GR"/>
        </w:rPr>
        <w:t xml:space="preserve">Στο πλαίσιο του επιστημονικού του προγράμματος, το </w:t>
      </w:r>
      <w:hyperlink r:id="rId7" w:history="1">
        <w:proofErr w:type="spellStart"/>
        <w:r w:rsidRPr="005A2CB3">
          <w:rPr>
            <w:rStyle w:val="Lienhypertexte"/>
            <w:rFonts w:ascii="Century Gothic" w:hAnsi="Century Gothic"/>
            <w:sz w:val="24"/>
            <w:szCs w:val="24"/>
          </w:rPr>
          <w:t>LabEx</w:t>
        </w:r>
        <w:proofErr w:type="spellEnd"/>
        <w:r w:rsidRPr="005A2CB3">
          <w:rPr>
            <w:rStyle w:val="Lienhypertexte"/>
            <w:rFonts w:ascii="Century Gothic" w:hAnsi="Century Gothic"/>
            <w:sz w:val="24"/>
            <w:szCs w:val="24"/>
            <w:lang w:val="el-GR"/>
          </w:rPr>
          <w:t xml:space="preserve"> </w:t>
        </w:r>
        <w:r w:rsidRPr="005A2CB3">
          <w:rPr>
            <w:rStyle w:val="Lienhypertexte"/>
            <w:rFonts w:ascii="Century Gothic" w:hAnsi="Century Gothic"/>
            <w:sz w:val="24"/>
            <w:szCs w:val="24"/>
          </w:rPr>
          <w:t>CIMI</w:t>
        </w:r>
      </w:hyperlink>
      <w:r w:rsidRPr="005A2CB3">
        <w:rPr>
          <w:rFonts w:ascii="Century Gothic" w:hAnsi="Century Gothic"/>
          <w:sz w:val="24"/>
          <w:szCs w:val="24"/>
          <w:lang w:val="el-GR"/>
        </w:rPr>
        <w:t xml:space="preserve"> – Διεθνές Κέντρο Μαθηματικών και Πληροφορικής της Τουλούζης – χορηγεί για το ακαδημαϊκό έτος  2018-2019: 8 υποτροφίες για Μεταπτυχιακές σπουδές, 2 υποτροφίες για Διδακτορικές σπουδές, καθώς και 2 υποτροφίες για Μεταδιδακτορικές σπουδές. </w:t>
      </w:r>
    </w:p>
    <w:p w:rsidR="00B72E7E" w:rsidRPr="005A2CB3" w:rsidRDefault="00B72E7E" w:rsidP="00B72E7E">
      <w:pPr>
        <w:spacing w:after="240"/>
        <w:rPr>
          <w:rFonts w:ascii="Century Gothic" w:hAnsi="Century Gothic"/>
          <w:sz w:val="24"/>
          <w:szCs w:val="24"/>
          <w:lang w:val="el-GR"/>
        </w:rPr>
      </w:pPr>
      <w:r w:rsidRPr="005A2CB3">
        <w:rPr>
          <w:rFonts w:ascii="Century Gothic" w:hAnsi="Century Gothic"/>
          <w:sz w:val="24"/>
          <w:szCs w:val="24"/>
          <w:lang w:val="el-GR"/>
        </w:rPr>
        <w:br/>
        <w:t xml:space="preserve">Για περισσότερες πληροφορίες και </w:t>
      </w:r>
      <w:r w:rsidR="00A51C28" w:rsidRPr="005A2CB3">
        <w:rPr>
          <w:rFonts w:ascii="Century Gothic" w:hAnsi="Century Gothic"/>
          <w:sz w:val="24"/>
          <w:szCs w:val="24"/>
          <w:lang w:val="el-GR"/>
        </w:rPr>
        <w:t>για την υποβολή υποψηφιοτήτων</w:t>
      </w:r>
      <w:r w:rsidRPr="005A2CB3">
        <w:rPr>
          <w:rFonts w:ascii="Century Gothic" w:hAnsi="Century Gothic"/>
          <w:sz w:val="24"/>
          <w:szCs w:val="24"/>
          <w:lang w:val="el-GR"/>
        </w:rPr>
        <w:t xml:space="preserve">, </w:t>
      </w:r>
      <w:r w:rsidR="00A51C28" w:rsidRPr="005A2CB3">
        <w:rPr>
          <w:rFonts w:ascii="Century Gothic" w:hAnsi="Century Gothic"/>
          <w:sz w:val="24"/>
          <w:szCs w:val="24"/>
          <w:lang w:val="el-GR"/>
        </w:rPr>
        <w:t>δείτε τους παρακάτω συνδέσμους</w:t>
      </w:r>
      <w:r w:rsidRPr="005A2CB3">
        <w:rPr>
          <w:rFonts w:ascii="Century Gothic" w:hAnsi="Century Gothic"/>
          <w:sz w:val="24"/>
          <w:szCs w:val="24"/>
          <w:lang w:val="el-GR"/>
        </w:rPr>
        <w:t>:</w:t>
      </w:r>
    </w:p>
    <w:p w:rsidR="00B72E7E" w:rsidRPr="005A2CB3" w:rsidRDefault="005A2CB3" w:rsidP="00B72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hAnsi="Century Gothic"/>
          <w:sz w:val="24"/>
          <w:szCs w:val="24"/>
        </w:rPr>
      </w:pPr>
      <w:hyperlink r:id="rId8" w:history="1">
        <w:r w:rsidR="00B72E7E" w:rsidRPr="005A2CB3">
          <w:rPr>
            <w:rStyle w:val="Lienhypertexte"/>
            <w:rFonts w:ascii="Century Gothic" w:hAnsi="Century Gothic"/>
            <w:sz w:val="24"/>
            <w:szCs w:val="24"/>
          </w:rPr>
          <w:t>8 bourses Master (2 M1 et 6 M2)</w:t>
        </w:r>
      </w:hyperlink>
    </w:p>
    <w:p w:rsidR="00B72E7E" w:rsidRPr="005A2CB3" w:rsidRDefault="005A2CB3" w:rsidP="00B72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hAnsi="Century Gothic"/>
          <w:sz w:val="24"/>
          <w:szCs w:val="24"/>
        </w:rPr>
      </w:pPr>
      <w:hyperlink r:id="rId9" w:history="1">
        <w:r w:rsidR="00B72E7E" w:rsidRPr="005A2CB3">
          <w:rPr>
            <w:rStyle w:val="Lienhypertexte"/>
            <w:rFonts w:ascii="Century Gothic" w:hAnsi="Century Gothic"/>
            <w:sz w:val="24"/>
            <w:szCs w:val="24"/>
          </w:rPr>
          <w:t>2 bourses doctorales</w:t>
        </w:r>
      </w:hyperlink>
    </w:p>
    <w:p w:rsidR="00B72E7E" w:rsidRPr="005A2CB3" w:rsidRDefault="005A2CB3" w:rsidP="00B72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hAnsi="Century Gothic"/>
          <w:sz w:val="24"/>
          <w:szCs w:val="24"/>
        </w:rPr>
      </w:pPr>
      <w:hyperlink r:id="rId10" w:history="1">
        <w:r w:rsidR="00B72E7E" w:rsidRPr="005A2CB3">
          <w:rPr>
            <w:rStyle w:val="Lienhypertexte"/>
            <w:rFonts w:ascii="Century Gothic" w:hAnsi="Century Gothic"/>
            <w:sz w:val="24"/>
            <w:szCs w:val="24"/>
          </w:rPr>
          <w:t>2 bourses post-doctorales</w:t>
        </w:r>
      </w:hyperlink>
    </w:p>
    <w:p w:rsidR="009A23D3" w:rsidRPr="005A2CB3" w:rsidRDefault="00A51C28" w:rsidP="00B72E7E">
      <w:pPr>
        <w:rPr>
          <w:rFonts w:ascii="Century Gothic" w:hAnsi="Century Gothic"/>
          <w:sz w:val="24"/>
          <w:szCs w:val="24"/>
          <w:lang w:val="el-GR"/>
        </w:rPr>
      </w:pPr>
      <w:r w:rsidRPr="005A2CB3">
        <w:rPr>
          <w:rStyle w:val="lev"/>
          <w:rFonts w:ascii="Century Gothic" w:hAnsi="Century Gothic"/>
          <w:sz w:val="24"/>
          <w:szCs w:val="24"/>
          <w:lang w:val="el-GR"/>
        </w:rPr>
        <w:t xml:space="preserve">Η υποβολή των υποψηφιοτήτων γίνεται μόνο ηλεκτρονικά μέσω αυτού του </w:t>
      </w:r>
      <w:hyperlink r:id="rId11" w:history="1">
        <w:r w:rsidRPr="005A2CB3">
          <w:rPr>
            <w:rStyle w:val="Lienhypertexte"/>
            <w:rFonts w:ascii="Century Gothic" w:hAnsi="Century Gothic"/>
            <w:b/>
            <w:bCs/>
            <w:sz w:val="24"/>
            <w:szCs w:val="24"/>
            <w:lang w:val="el-GR"/>
          </w:rPr>
          <w:t>συνδέσμου</w:t>
        </w:r>
      </w:hyperlink>
      <w:r w:rsidR="00B72E7E" w:rsidRPr="005A2CB3">
        <w:rPr>
          <w:rStyle w:val="lev"/>
          <w:rFonts w:ascii="Century Gothic" w:hAnsi="Century Gothic"/>
          <w:sz w:val="24"/>
          <w:szCs w:val="24"/>
          <w:lang w:val="el-GR"/>
        </w:rPr>
        <w:t>.</w:t>
      </w:r>
      <w:r w:rsidR="00B72E7E" w:rsidRPr="005A2CB3">
        <w:rPr>
          <w:rFonts w:ascii="Century Gothic" w:hAnsi="Century Gothic"/>
          <w:sz w:val="24"/>
          <w:szCs w:val="24"/>
          <w:lang w:val="el-GR"/>
        </w:rPr>
        <w:br/>
      </w:r>
      <w:r w:rsidR="00B72E7E" w:rsidRPr="005A2CB3">
        <w:rPr>
          <w:rFonts w:ascii="Century Gothic" w:hAnsi="Century Gothic"/>
          <w:b/>
          <w:bCs/>
          <w:sz w:val="24"/>
          <w:szCs w:val="24"/>
          <w:lang w:val="el-GR"/>
        </w:rPr>
        <w:br/>
      </w:r>
      <w:r w:rsidR="00B72E7E" w:rsidRPr="005A2CB3">
        <w:rPr>
          <w:rStyle w:val="lev"/>
          <w:rFonts w:ascii="Century Gothic" w:hAnsi="Century Gothic"/>
          <w:sz w:val="24"/>
          <w:szCs w:val="24"/>
          <w:lang w:val="el-GR"/>
        </w:rPr>
        <w:t>Καταληκτικές ημερομηνίες:</w:t>
      </w:r>
      <w:r w:rsidR="00B72E7E" w:rsidRPr="005A2CB3">
        <w:rPr>
          <w:rStyle w:val="lev"/>
          <w:rFonts w:ascii="Century Gothic" w:hAnsi="Century Gothic"/>
          <w:sz w:val="24"/>
          <w:szCs w:val="24"/>
        </w:rPr>
        <w:t> </w:t>
      </w:r>
      <w:r w:rsidR="00B72E7E" w:rsidRPr="005A2CB3">
        <w:rPr>
          <w:rStyle w:val="lev"/>
          <w:rFonts w:ascii="Century Gothic" w:hAnsi="Century Gothic"/>
          <w:sz w:val="24"/>
          <w:szCs w:val="24"/>
          <w:lang w:val="el-GR"/>
        </w:rPr>
        <w:t xml:space="preserve"> </w:t>
      </w:r>
      <w:r w:rsidR="00B72E7E" w:rsidRPr="005A2CB3">
        <w:rPr>
          <w:rFonts w:ascii="Century Gothic" w:hAnsi="Century Gothic"/>
          <w:sz w:val="24"/>
          <w:szCs w:val="24"/>
          <w:lang w:val="el-GR"/>
        </w:rPr>
        <w:br/>
      </w:r>
      <w:r w:rsidRPr="005A2CB3">
        <w:rPr>
          <w:rFonts w:ascii="Century Gothic" w:hAnsi="Century Gothic"/>
          <w:sz w:val="24"/>
          <w:szCs w:val="24"/>
          <w:lang w:val="el-GR"/>
        </w:rPr>
        <w:t>Υποτροφίες για Μεταπτυχιακές και Μεταδιδακτορικές σπουδές</w:t>
      </w:r>
      <w:r w:rsidR="00B72E7E" w:rsidRPr="005A2CB3">
        <w:rPr>
          <w:rFonts w:ascii="Century Gothic" w:hAnsi="Century Gothic"/>
          <w:sz w:val="24"/>
          <w:szCs w:val="24"/>
          <w:lang w:val="el-GR"/>
        </w:rPr>
        <w:t>:</w:t>
      </w:r>
      <w:r w:rsidR="00B72E7E" w:rsidRPr="005A2CB3">
        <w:rPr>
          <w:rFonts w:ascii="Century Gothic" w:hAnsi="Century Gothic"/>
          <w:sz w:val="24"/>
          <w:szCs w:val="24"/>
        </w:rPr>
        <w:t> </w:t>
      </w:r>
      <w:r w:rsidR="00B72E7E" w:rsidRPr="005A2CB3">
        <w:rPr>
          <w:rFonts w:ascii="Century Gothic" w:hAnsi="Century Gothic"/>
          <w:sz w:val="24"/>
          <w:szCs w:val="24"/>
          <w:lang w:val="el-GR"/>
        </w:rPr>
        <w:t xml:space="preserve"> </w:t>
      </w:r>
      <w:r w:rsidRPr="005A2CB3">
        <w:rPr>
          <w:rFonts w:ascii="Century Gothic" w:hAnsi="Century Gothic"/>
          <w:sz w:val="24"/>
          <w:szCs w:val="24"/>
          <w:lang w:val="el-GR"/>
        </w:rPr>
        <w:t>Κυριακή</w:t>
      </w:r>
      <w:r w:rsidR="00B72E7E" w:rsidRPr="005A2CB3">
        <w:rPr>
          <w:rFonts w:ascii="Century Gothic" w:hAnsi="Century Gothic"/>
          <w:sz w:val="24"/>
          <w:szCs w:val="24"/>
          <w:lang w:val="el-GR"/>
        </w:rPr>
        <w:t xml:space="preserve"> 4 </w:t>
      </w:r>
      <w:r w:rsidRPr="005A2CB3">
        <w:rPr>
          <w:rFonts w:ascii="Century Gothic" w:hAnsi="Century Gothic"/>
          <w:sz w:val="24"/>
          <w:szCs w:val="24"/>
          <w:lang w:val="el-GR"/>
        </w:rPr>
        <w:t>Φεβρουαρίου</w:t>
      </w:r>
      <w:r w:rsidR="00B72E7E" w:rsidRPr="005A2CB3">
        <w:rPr>
          <w:rFonts w:ascii="Century Gothic" w:hAnsi="Century Gothic"/>
          <w:sz w:val="24"/>
          <w:szCs w:val="24"/>
          <w:lang w:val="el-GR"/>
        </w:rPr>
        <w:t xml:space="preserve"> 2018</w:t>
      </w:r>
      <w:r w:rsidR="00B72E7E" w:rsidRPr="005A2CB3">
        <w:rPr>
          <w:rFonts w:ascii="Century Gothic" w:hAnsi="Century Gothic"/>
          <w:sz w:val="24"/>
          <w:szCs w:val="24"/>
          <w:lang w:val="el-GR"/>
        </w:rPr>
        <w:br/>
      </w:r>
      <w:r w:rsidRPr="005A2CB3">
        <w:rPr>
          <w:rFonts w:ascii="Century Gothic" w:hAnsi="Century Gothic"/>
          <w:sz w:val="24"/>
          <w:szCs w:val="24"/>
          <w:lang w:val="el-GR"/>
        </w:rPr>
        <w:t>Υποτροφίες για Διδακτορικές σπουδές:</w:t>
      </w:r>
      <w:r w:rsidR="00B72E7E" w:rsidRPr="005A2CB3">
        <w:rPr>
          <w:rFonts w:ascii="Century Gothic" w:hAnsi="Century Gothic"/>
          <w:sz w:val="24"/>
          <w:szCs w:val="24"/>
          <w:lang w:val="el-GR"/>
        </w:rPr>
        <w:t xml:space="preserve"> </w:t>
      </w:r>
      <w:r w:rsidRPr="005A2CB3">
        <w:rPr>
          <w:rFonts w:ascii="Century Gothic" w:hAnsi="Century Gothic"/>
          <w:sz w:val="24"/>
          <w:szCs w:val="24"/>
          <w:lang w:val="el-GR"/>
        </w:rPr>
        <w:t xml:space="preserve"> Κυριακή </w:t>
      </w:r>
      <w:r w:rsidR="00B72E7E" w:rsidRPr="005A2CB3">
        <w:rPr>
          <w:rFonts w:ascii="Century Gothic" w:hAnsi="Century Gothic"/>
          <w:sz w:val="24"/>
          <w:szCs w:val="24"/>
          <w:lang w:val="el-GR"/>
        </w:rPr>
        <w:t xml:space="preserve">25 </w:t>
      </w:r>
      <w:r w:rsidRPr="005A2CB3">
        <w:rPr>
          <w:rFonts w:ascii="Century Gothic" w:hAnsi="Century Gothic"/>
          <w:sz w:val="24"/>
          <w:szCs w:val="24"/>
          <w:lang w:val="el-GR"/>
        </w:rPr>
        <w:t>Φεβρουαρίου</w:t>
      </w:r>
      <w:r w:rsidR="00B72E7E" w:rsidRPr="005A2CB3">
        <w:rPr>
          <w:rFonts w:ascii="Century Gothic" w:hAnsi="Century Gothic"/>
          <w:sz w:val="24"/>
          <w:szCs w:val="24"/>
          <w:lang w:val="el-GR"/>
        </w:rPr>
        <w:t xml:space="preserve"> 2018</w:t>
      </w:r>
    </w:p>
    <w:p w:rsidR="005A2CB3" w:rsidRDefault="005A2CB3" w:rsidP="005A2CB3">
      <w:pPr>
        <w:jc w:val="center"/>
        <w:rPr>
          <w:rFonts w:ascii="Century Gothic" w:hAnsi="Century Gothic"/>
          <w:lang w:val="en-US"/>
        </w:rPr>
      </w:pPr>
      <w:r w:rsidRPr="005A2CB3">
        <w:rPr>
          <w:rFonts w:ascii="Century Gothic" w:hAnsi="Century Gothic"/>
          <w:lang w:val="en-US"/>
        </w:rPr>
        <w:t>……………………………………………………………</w:t>
      </w:r>
    </w:p>
    <w:p w:rsidR="005A2CB3" w:rsidRPr="005A2CB3" w:rsidRDefault="005A2CB3" w:rsidP="005A2CB3">
      <w:pPr>
        <w:jc w:val="center"/>
        <w:rPr>
          <w:rFonts w:ascii="Century Gothic" w:hAnsi="Century Gothic"/>
          <w:lang w:val="en-US"/>
        </w:rPr>
      </w:pPr>
    </w:p>
    <w:p w:rsidR="005A2CB3" w:rsidRPr="005A2CB3" w:rsidRDefault="005A2CB3" w:rsidP="005A2CB3">
      <w:pPr>
        <w:spacing w:before="100" w:beforeAutospacing="1" w:after="100" w:afterAutospacing="1" w:line="240" w:lineRule="auto"/>
        <w:jc w:val="both"/>
        <w:outlineLvl w:val="1"/>
        <w:rPr>
          <w:rFonts w:ascii="Century Gothic" w:eastAsia="Times New Roman" w:hAnsi="Century Gothic" w:cs="Times New Roman"/>
          <w:b/>
          <w:bCs/>
          <w:sz w:val="36"/>
          <w:szCs w:val="36"/>
          <w:lang w:val="el-GR" w:eastAsia="fr-FR"/>
        </w:rPr>
      </w:pPr>
      <w:r w:rsidRPr="005A2CB3">
        <w:rPr>
          <w:rFonts w:ascii="Century Gothic" w:hAnsi="Century Gothic"/>
          <w:noProof/>
          <w:lang w:eastAsia="fr-FR"/>
        </w:rPr>
        <w:drawing>
          <wp:inline distT="0" distB="0" distL="0" distR="0" wp14:anchorId="4CA5ED53" wp14:editId="148E6E02">
            <wp:extent cx="4848225" cy="1095375"/>
            <wp:effectExtent l="0" t="0" r="9525" b="9525"/>
            <wp:docPr id="2" name="Image 2" descr="Résultat de recherche d'images pour &quot;Labex Milyon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abex Milyon logo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CB3" w:rsidRPr="005A2CB3" w:rsidRDefault="005A2CB3" w:rsidP="005A2CB3">
      <w:pPr>
        <w:spacing w:before="100" w:beforeAutospacing="1" w:after="100" w:afterAutospacing="1" w:line="240" w:lineRule="auto"/>
        <w:jc w:val="both"/>
        <w:outlineLvl w:val="1"/>
        <w:rPr>
          <w:rFonts w:ascii="Century Gothic" w:eastAsia="Times New Roman" w:hAnsi="Century Gothic" w:cs="Times New Roman"/>
          <w:b/>
          <w:bCs/>
          <w:sz w:val="36"/>
          <w:szCs w:val="36"/>
          <w:lang w:val="el-GR" w:eastAsia="fr-FR"/>
        </w:rPr>
      </w:pPr>
      <w:r w:rsidRPr="005A2CB3">
        <w:rPr>
          <w:rFonts w:ascii="Century Gothic" w:eastAsia="Times New Roman" w:hAnsi="Century Gothic" w:cs="Times New Roman"/>
          <w:b/>
          <w:bCs/>
          <w:sz w:val="36"/>
          <w:szCs w:val="36"/>
          <w:lang w:val="el-GR" w:eastAsia="fr-FR"/>
        </w:rPr>
        <w:t xml:space="preserve">Υποτροφίες για Προπτυχιακές και Μεταπτυχιακές σπουδές </w:t>
      </w:r>
      <w:proofErr w:type="spellStart"/>
      <w:r w:rsidRPr="005A2CB3">
        <w:rPr>
          <w:rFonts w:ascii="Century Gothic" w:eastAsia="Times New Roman" w:hAnsi="Century Gothic" w:cs="Times New Roman"/>
          <w:b/>
          <w:bCs/>
          <w:sz w:val="36"/>
          <w:szCs w:val="36"/>
          <w:lang w:eastAsia="fr-FR"/>
        </w:rPr>
        <w:t>Labex</w:t>
      </w:r>
      <w:proofErr w:type="spellEnd"/>
      <w:r w:rsidRPr="005A2CB3">
        <w:rPr>
          <w:rFonts w:ascii="Century Gothic" w:eastAsia="Times New Roman" w:hAnsi="Century Gothic" w:cs="Times New Roman"/>
          <w:b/>
          <w:bCs/>
          <w:sz w:val="36"/>
          <w:szCs w:val="36"/>
          <w:lang w:val="el-GR" w:eastAsia="fr-FR"/>
        </w:rPr>
        <w:t xml:space="preserve"> </w:t>
      </w:r>
      <w:proofErr w:type="spellStart"/>
      <w:r w:rsidRPr="005A2CB3">
        <w:rPr>
          <w:rFonts w:ascii="Century Gothic" w:eastAsia="Times New Roman" w:hAnsi="Century Gothic" w:cs="Times New Roman"/>
          <w:b/>
          <w:bCs/>
          <w:sz w:val="36"/>
          <w:szCs w:val="36"/>
          <w:lang w:eastAsia="fr-FR"/>
        </w:rPr>
        <w:t>Milyon</w:t>
      </w:r>
      <w:proofErr w:type="spellEnd"/>
      <w:r w:rsidRPr="005A2CB3">
        <w:rPr>
          <w:rFonts w:ascii="Century Gothic" w:eastAsia="Times New Roman" w:hAnsi="Century Gothic" w:cs="Times New Roman"/>
          <w:b/>
          <w:bCs/>
          <w:sz w:val="36"/>
          <w:szCs w:val="36"/>
          <w:lang w:val="el-GR" w:eastAsia="fr-FR"/>
        </w:rPr>
        <w:t xml:space="preserve"> </w:t>
      </w:r>
    </w:p>
    <w:p w:rsidR="005A2CB3" w:rsidRPr="005A2CB3" w:rsidRDefault="005A2CB3" w:rsidP="005A2CB3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l-GR" w:eastAsia="fr-FR"/>
        </w:rPr>
      </w:pP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Το Πανεπιστήμιο της </w:t>
      </w:r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Lyon</w:t>
      </w: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 περιλαμβάνει πληθώρα πανεπιστημίων και σχολών μηχανικών υψηλού επιπέδου (πιο συγκεκριμένα,</w:t>
      </w:r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 </w:t>
      </w: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>τη Σχολή É</w:t>
      </w:r>
      <w:proofErr w:type="spellStart"/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cole</w:t>
      </w:r>
      <w:proofErr w:type="spellEnd"/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 </w:t>
      </w:r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Centrale</w:t>
      </w: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 </w:t>
      </w:r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de</w:t>
      </w: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 </w:t>
      </w:r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Lyon</w:t>
      </w: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, το Ινστιτούτο </w:t>
      </w:r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INSA</w:t>
      </w: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 </w:t>
      </w:r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de</w:t>
      </w: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 </w:t>
      </w:r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Lyon</w:t>
      </w: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, τα Πανεπιστήμια </w:t>
      </w:r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Lyon</w:t>
      </w: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 1 και </w:t>
      </w:r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Saint</w:t>
      </w: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>-É</w:t>
      </w:r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tienne</w:t>
      </w: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, συνεργάτες του </w:t>
      </w:r>
      <w:proofErr w:type="spellStart"/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Labex</w:t>
      </w:r>
      <w:proofErr w:type="spellEnd"/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), καθώς και τη Σχολή </w:t>
      </w:r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ENS</w:t>
      </w: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 </w:t>
      </w:r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de</w:t>
      </w: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 </w:t>
      </w:r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Lyon</w:t>
      </w: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. Η εκπαίδευση υψηλής ποιότητας προσελκύει ένα αξιόλογο εκπαιδευτικό κοινό, εκ του οποίου πολλοί είναι αλλοδαποί φοιτητές. Αυτοί οι φοιτητές επιλέγουν να παρακολουθήσουν ανώτατες σπουδές στη </w:t>
      </w:r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Lyon</w:t>
      </w: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>–</w:t>
      </w:r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Saint</w:t>
      </w: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>-É</w:t>
      </w:r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tienne</w:t>
      </w: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 και παίρνουν μέρος στις άριστες εκπαιδεύσεις. Μέσω αυτών των υποτροφιών, το Εργαστήριο </w:t>
      </w:r>
      <w:proofErr w:type="spellStart"/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Milyon</w:t>
      </w:r>
      <w:proofErr w:type="spellEnd"/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 στοχεύει να αυξήσει την εισερχόμενη κινητικότητα και να ενισχύσει την ελκυστικότητά του.  </w:t>
      </w:r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 </w:t>
      </w: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  </w:t>
      </w:r>
    </w:p>
    <w:p w:rsidR="005A2CB3" w:rsidRPr="005A2CB3" w:rsidRDefault="005A2CB3" w:rsidP="005A2CB3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>Το</w:t>
      </w:r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</w:t>
      </w:r>
      <w:proofErr w:type="spellStart"/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Labex</w:t>
      </w:r>
      <w:proofErr w:type="spellEnd"/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</w:t>
      </w:r>
      <w:proofErr w:type="spellStart"/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Milyon</w:t>
      </w:r>
      <w:proofErr w:type="spellEnd"/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</w:t>
      </w: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>χορηγεί</w:t>
      </w:r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:</w:t>
      </w:r>
    </w:p>
    <w:p w:rsidR="005A2CB3" w:rsidRPr="005A2CB3" w:rsidRDefault="005A2CB3" w:rsidP="005A2C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l-GR" w:eastAsia="fr-FR"/>
        </w:rPr>
      </w:pP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υποτροφίες για Μεταπτυχιακές σπουδές ύψους </w:t>
      </w:r>
      <w:r w:rsidRPr="005A2CB3">
        <w:rPr>
          <w:rFonts w:ascii="Century Gothic" w:eastAsia="Times New Roman" w:hAnsi="Century Gothic" w:cs="Times New Roman"/>
          <w:b/>
          <w:bCs/>
          <w:sz w:val="24"/>
          <w:szCs w:val="24"/>
          <w:lang w:val="el-GR" w:eastAsia="fr-FR"/>
        </w:rPr>
        <w:t xml:space="preserve">1 000 ευρώ/μήνα (καθαρό ποσό), </w:t>
      </w:r>
      <w:r w:rsidRPr="005A2CB3">
        <w:rPr>
          <w:rFonts w:ascii="Century Gothic" w:eastAsia="Times New Roman" w:hAnsi="Century Gothic" w:cs="Times New Roman"/>
          <w:bCs/>
          <w:sz w:val="24"/>
          <w:szCs w:val="24"/>
          <w:lang w:val="el-GR" w:eastAsia="fr-FR"/>
        </w:rPr>
        <w:t>διάρκειας</w:t>
      </w: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 10 μηνών. Οι υποτροφίες μπορούν να ανανεωθούν και για την επόμενη χρονιά, μετά την εκ νέου εξέταση του φακέλου.</w:t>
      </w:r>
    </w:p>
    <w:p w:rsidR="005A2CB3" w:rsidRPr="005A2CB3" w:rsidRDefault="005A2CB3" w:rsidP="005A2C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l-GR" w:eastAsia="fr-FR"/>
        </w:rPr>
      </w:pP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>υποτροφίες για Προπτυχιακές σπουδές 3</w:t>
      </w:r>
      <w:r w:rsidRPr="005A2CB3">
        <w:rPr>
          <w:rFonts w:ascii="Century Gothic" w:eastAsia="Times New Roman" w:hAnsi="Century Gothic" w:cs="Times New Roman"/>
          <w:sz w:val="24"/>
          <w:szCs w:val="24"/>
          <w:vertAlign w:val="superscript"/>
          <w:lang w:val="el-GR" w:eastAsia="fr-FR"/>
        </w:rPr>
        <w:t>ου</w:t>
      </w: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 έτους και ύψους </w:t>
      </w:r>
      <w:r w:rsidRPr="005A2CB3">
        <w:rPr>
          <w:rFonts w:ascii="Century Gothic" w:eastAsia="Times New Roman" w:hAnsi="Century Gothic" w:cs="Times New Roman"/>
          <w:b/>
          <w:bCs/>
          <w:sz w:val="24"/>
          <w:szCs w:val="24"/>
          <w:lang w:val="el-GR" w:eastAsia="fr-FR"/>
        </w:rPr>
        <w:t xml:space="preserve">1 000 ευρώ/μήνα (καθαρό ποσό), </w:t>
      </w:r>
      <w:r w:rsidRPr="005A2CB3">
        <w:rPr>
          <w:rFonts w:ascii="Century Gothic" w:eastAsia="Times New Roman" w:hAnsi="Century Gothic" w:cs="Times New Roman"/>
          <w:bCs/>
          <w:sz w:val="24"/>
          <w:szCs w:val="24"/>
          <w:lang w:val="el-GR" w:eastAsia="fr-FR"/>
        </w:rPr>
        <w:t>διάρκειας</w:t>
      </w: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 10 μηνών.</w:t>
      </w:r>
    </w:p>
    <w:p w:rsidR="005A2CB3" w:rsidRPr="005A2CB3" w:rsidRDefault="005A2CB3" w:rsidP="005A2CB3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l-GR" w:eastAsia="fr-FR"/>
        </w:rPr>
      </w:pP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Αυτές οι υποτροφίες αριστείας χορηγούνται βάσει ακαδημαϊκών κριτηρίων. Η κατοχή της αγγλικής ή της γαλλικής γλώσσας (ανάλογα με το πρόγραμμα σπουδών) λαμβάνεται επίσης υπόψη. </w:t>
      </w:r>
    </w:p>
    <w:p w:rsidR="005A2CB3" w:rsidRPr="005A2CB3" w:rsidRDefault="005A2CB3" w:rsidP="005A2CB3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l-GR" w:eastAsia="fr-FR"/>
        </w:rPr>
      </w:pP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Το </w:t>
      </w:r>
      <w:proofErr w:type="spellStart"/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Labex</w:t>
      </w:r>
      <w:proofErr w:type="spellEnd"/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 </w:t>
      </w:r>
      <w:proofErr w:type="spellStart"/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Milyon</w:t>
      </w:r>
      <w:proofErr w:type="spellEnd"/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 μπορεί επίσης να δώσει μερική χρηματοδότηση (έως και 1000 ευρώ/μήνα κατά τη διάρκεια των 10 μηνών) για τις σπουδές στη </w:t>
      </w:r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Lyon</w:t>
      </w: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>–</w:t>
      </w:r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Saint</w:t>
      </w: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>-É</w:t>
      </w:r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tienne</w:t>
      </w: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>.</w:t>
      </w:r>
    </w:p>
    <w:p w:rsidR="005A2CB3" w:rsidRPr="005A2CB3" w:rsidRDefault="005A2CB3" w:rsidP="005A2CB3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l-GR" w:eastAsia="fr-FR"/>
        </w:rPr>
      </w:pP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Τα προγράμματα σπουδών για τα μαθηματικά ή την πληροφορική παρέχονται από τα ιδρύματα-μέλη του Πανεπιστημίου της </w:t>
      </w:r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Lyon</w:t>
      </w: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 :</w:t>
      </w:r>
    </w:p>
    <w:p w:rsidR="005A2CB3" w:rsidRPr="005A2CB3" w:rsidRDefault="005A2CB3" w:rsidP="005A2CB3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hyperlink r:id="rId13" w:history="1"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eastAsia="fr-FR"/>
          </w:rPr>
          <w:t xml:space="preserve">Ecole Centrale de Lyon </w:t>
        </w:r>
      </w:hyperlink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/ </w:t>
      </w:r>
      <w:hyperlink r:id="rId14" w:history="1"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eastAsia="fr-FR"/>
          </w:rPr>
          <w:t xml:space="preserve">ENS de Lyon </w:t>
        </w:r>
      </w:hyperlink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/</w:t>
      </w:r>
      <w:hyperlink r:id="rId15" w:history="1"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eastAsia="fr-FR"/>
          </w:rPr>
          <w:t xml:space="preserve"> INSA de Lyon </w:t>
        </w:r>
      </w:hyperlink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/ </w:t>
      </w:r>
      <w:hyperlink r:id="rId16" w:history="1">
        <w:proofErr w:type="spellStart"/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eastAsia="fr-FR"/>
          </w:rPr>
          <w:t>Polytech</w:t>
        </w:r>
        <w:proofErr w:type="spellEnd"/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eastAsia="fr-FR"/>
          </w:rPr>
          <w:t xml:space="preserve"> Lyon</w:t>
        </w:r>
      </w:hyperlink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(Lyon 1) / </w:t>
      </w:r>
      <w:hyperlink r:id="rId17" w:history="1"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eastAsia="fr-FR"/>
          </w:rPr>
          <w:t>Université Claude Bernard Lyon 1</w:t>
        </w:r>
      </w:hyperlink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/ </w:t>
      </w:r>
      <w:hyperlink r:id="rId18" w:history="1"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eastAsia="fr-FR"/>
          </w:rPr>
          <w:t>Université Jean Monnet</w:t>
        </w:r>
      </w:hyperlink>
    </w:p>
    <w:p w:rsidR="005A2CB3" w:rsidRPr="005A2CB3" w:rsidRDefault="005A2CB3" w:rsidP="005A2CB3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hyperlink r:id="rId19" w:tgtFrame="_blank" w:history="1">
        <w:r w:rsidRPr="005A2CB3">
          <w:rPr>
            <w:rFonts w:ascii="Century Gothic" w:eastAsia="Times New Roman" w:hAnsi="Century Gothic" w:cs="Times New Roman"/>
            <w:b/>
            <w:bCs/>
            <w:color w:val="0000FF"/>
            <w:sz w:val="24"/>
            <w:szCs w:val="24"/>
            <w:u w:val="single"/>
            <w:lang w:eastAsia="fr-FR"/>
          </w:rPr>
          <w:t>&gt; Δ</w:t>
        </w:r>
        <w:r w:rsidRPr="005A2CB3">
          <w:rPr>
            <w:rFonts w:ascii="Century Gothic" w:eastAsia="Times New Roman" w:hAnsi="Century Gothic" w:cs="Times New Roman"/>
            <w:b/>
            <w:bCs/>
            <w:color w:val="0000FF"/>
            <w:sz w:val="24"/>
            <w:szCs w:val="24"/>
            <w:u w:val="single"/>
            <w:lang w:val="el-GR" w:eastAsia="fr-FR"/>
          </w:rPr>
          <w:t>είτε τα προγράμματα σπουδών</w:t>
        </w:r>
      </w:hyperlink>
    </w:p>
    <w:p w:rsidR="005A2CB3" w:rsidRPr="005A2CB3" w:rsidRDefault="005A2CB3" w:rsidP="005A2CB3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l-GR" w:eastAsia="fr-FR"/>
        </w:rPr>
      </w:pP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>Χρονοδιάγραμμα</w:t>
      </w:r>
    </w:p>
    <w:p w:rsidR="005A2CB3" w:rsidRPr="005A2CB3" w:rsidRDefault="005A2CB3" w:rsidP="005A2C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>Έναρξη υποβολής υποψηφιοτήτων</w:t>
      </w:r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: </w:t>
      </w:r>
      <w:r w:rsidRPr="005A2CB3">
        <w:rPr>
          <w:rFonts w:ascii="Century Gothic" w:eastAsia="Times New Roman" w:hAnsi="Century Gothic" w:cs="Times New Roman"/>
          <w:b/>
          <w:bCs/>
          <w:sz w:val="24"/>
          <w:szCs w:val="24"/>
          <w:lang w:val="el-GR" w:eastAsia="fr-FR"/>
        </w:rPr>
        <w:t>Οκτώβριος</w:t>
      </w:r>
      <w:r w:rsidRPr="005A2CB3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 xml:space="preserve"> 2017</w:t>
      </w:r>
    </w:p>
    <w:p w:rsidR="005A2CB3" w:rsidRPr="005A2CB3" w:rsidRDefault="005A2CB3" w:rsidP="005A2C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l-GR" w:eastAsia="fr-FR"/>
        </w:rPr>
      </w:pP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Καταληκτική ημερομηνία υποβολής υποψηφιοτήτων: </w:t>
      </w:r>
      <w:r w:rsidRPr="005A2CB3">
        <w:rPr>
          <w:rFonts w:ascii="Century Gothic" w:eastAsia="Times New Roman" w:hAnsi="Century Gothic" w:cs="Times New Roman"/>
          <w:b/>
          <w:bCs/>
          <w:sz w:val="24"/>
          <w:szCs w:val="24"/>
          <w:lang w:val="el-GR" w:eastAsia="fr-FR"/>
        </w:rPr>
        <w:t>9 Ιανουαρίου 2018</w:t>
      </w:r>
    </w:p>
    <w:p w:rsidR="005A2CB3" w:rsidRPr="005A2CB3" w:rsidRDefault="005A2CB3" w:rsidP="005A2C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l-GR" w:eastAsia="fr-FR"/>
        </w:rPr>
      </w:pP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>Ανακοίνωση αποτελεσμάτων:</w:t>
      </w:r>
      <w:r w:rsidRPr="005A2CB3">
        <w:rPr>
          <w:rFonts w:ascii="Century Gothic" w:eastAsia="Times New Roman" w:hAnsi="Century Gothic" w:cs="Times New Roman"/>
          <w:b/>
          <w:bCs/>
          <w:sz w:val="24"/>
          <w:szCs w:val="24"/>
          <w:lang w:val="el-GR" w:eastAsia="fr-FR"/>
        </w:rPr>
        <w:t xml:space="preserve"> κατά προσέγγιση στις 15 Φεβρουαρίου 2018</w:t>
      </w:r>
    </w:p>
    <w:p w:rsidR="005A2CB3" w:rsidRPr="005A2CB3" w:rsidRDefault="005A2CB3" w:rsidP="005A2CB3">
      <w:pPr>
        <w:jc w:val="center"/>
        <w:rPr>
          <w:rFonts w:ascii="Century Gothic" w:hAnsi="Century Gothic"/>
          <w:lang w:val="en-US"/>
        </w:rPr>
      </w:pPr>
      <w:r w:rsidRPr="005A2CB3">
        <w:rPr>
          <w:rFonts w:ascii="Century Gothic" w:hAnsi="Century Gothic"/>
          <w:lang w:val="en-US"/>
        </w:rPr>
        <w:t>……………………………………………………………</w:t>
      </w:r>
    </w:p>
    <w:p w:rsidR="005A2CB3" w:rsidRPr="005A2CB3" w:rsidRDefault="005A2CB3" w:rsidP="005A2CB3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bCs/>
          <w:sz w:val="32"/>
          <w:szCs w:val="32"/>
          <w:lang w:eastAsia="fr-FR"/>
        </w:rPr>
      </w:pPr>
      <w:r w:rsidRPr="005A2CB3">
        <w:rPr>
          <w:rFonts w:ascii="Century Gothic" w:hAnsi="Century Gothic"/>
          <w:noProof/>
          <w:lang w:eastAsia="fr-FR"/>
        </w:rPr>
        <w:drawing>
          <wp:inline distT="0" distB="0" distL="0" distR="0" wp14:anchorId="17A6B733" wp14:editId="71CECD15">
            <wp:extent cx="2809875" cy="1333500"/>
            <wp:effectExtent l="0" t="0" r="9525" b="0"/>
            <wp:docPr id="3" name="Image 3" descr="Résultat de recherche d'images pour &quot;Labex IRMIA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abex IRMIA logo&quot;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CB3" w:rsidRPr="005A2CB3" w:rsidRDefault="005A2CB3" w:rsidP="005A2CB3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36"/>
          <w:szCs w:val="36"/>
          <w:lang w:eastAsia="fr-FR"/>
        </w:rPr>
      </w:pPr>
      <w:r w:rsidRPr="005A2CB3">
        <w:rPr>
          <w:rFonts w:ascii="Century Gothic" w:eastAsia="Times New Roman" w:hAnsi="Century Gothic" w:cs="Times New Roman"/>
          <w:b/>
          <w:bCs/>
          <w:kern w:val="36"/>
          <w:sz w:val="36"/>
          <w:szCs w:val="36"/>
          <w:lang w:val="el-GR" w:eastAsia="fr-FR"/>
        </w:rPr>
        <w:t>Υποτροφίες</w:t>
      </w:r>
      <w:r w:rsidRPr="005A2CB3">
        <w:rPr>
          <w:rFonts w:ascii="Century Gothic" w:eastAsia="Times New Roman" w:hAnsi="Century Gothic" w:cs="Times New Roman"/>
          <w:b/>
          <w:bCs/>
          <w:kern w:val="36"/>
          <w:sz w:val="36"/>
          <w:szCs w:val="36"/>
          <w:lang w:eastAsia="fr-FR"/>
        </w:rPr>
        <w:t xml:space="preserve"> </w:t>
      </w:r>
      <w:r w:rsidRPr="005A2CB3">
        <w:rPr>
          <w:rFonts w:ascii="Century Gothic" w:eastAsia="Times New Roman" w:hAnsi="Century Gothic" w:cs="Times New Roman"/>
          <w:b/>
          <w:bCs/>
          <w:kern w:val="36"/>
          <w:sz w:val="36"/>
          <w:szCs w:val="36"/>
          <w:lang w:val="el-GR" w:eastAsia="fr-FR"/>
        </w:rPr>
        <w:t>για</w:t>
      </w:r>
      <w:r w:rsidRPr="005A2CB3">
        <w:rPr>
          <w:rFonts w:ascii="Century Gothic" w:eastAsia="Times New Roman" w:hAnsi="Century Gothic" w:cs="Times New Roman"/>
          <w:b/>
          <w:bCs/>
          <w:kern w:val="36"/>
          <w:sz w:val="36"/>
          <w:szCs w:val="36"/>
          <w:lang w:eastAsia="fr-FR"/>
        </w:rPr>
        <w:t xml:space="preserve"> </w:t>
      </w:r>
      <w:r w:rsidRPr="005A2CB3">
        <w:rPr>
          <w:rFonts w:ascii="Century Gothic" w:eastAsia="Times New Roman" w:hAnsi="Century Gothic" w:cs="Times New Roman"/>
          <w:b/>
          <w:bCs/>
          <w:kern w:val="36"/>
          <w:sz w:val="36"/>
          <w:szCs w:val="36"/>
          <w:lang w:val="el-GR" w:eastAsia="fr-FR"/>
        </w:rPr>
        <w:t>Μεταπτυχιακές</w:t>
      </w:r>
      <w:r w:rsidRPr="005A2CB3">
        <w:rPr>
          <w:rFonts w:ascii="Century Gothic" w:eastAsia="Times New Roman" w:hAnsi="Century Gothic" w:cs="Times New Roman"/>
          <w:b/>
          <w:bCs/>
          <w:kern w:val="36"/>
          <w:sz w:val="36"/>
          <w:szCs w:val="36"/>
          <w:lang w:eastAsia="fr-FR"/>
        </w:rPr>
        <w:t xml:space="preserve"> </w:t>
      </w:r>
      <w:r w:rsidRPr="005A2CB3">
        <w:rPr>
          <w:rFonts w:ascii="Century Gothic" w:eastAsia="Times New Roman" w:hAnsi="Century Gothic" w:cs="Times New Roman"/>
          <w:b/>
          <w:bCs/>
          <w:kern w:val="36"/>
          <w:sz w:val="36"/>
          <w:szCs w:val="36"/>
          <w:lang w:val="el-GR" w:eastAsia="fr-FR"/>
        </w:rPr>
        <w:t>σπουδές</w:t>
      </w:r>
      <w:r w:rsidRPr="005A2CB3">
        <w:rPr>
          <w:rFonts w:ascii="Century Gothic" w:eastAsia="Times New Roman" w:hAnsi="Century Gothic" w:cs="Times New Roman"/>
          <w:b/>
          <w:bCs/>
          <w:kern w:val="36"/>
          <w:sz w:val="36"/>
          <w:szCs w:val="36"/>
          <w:lang w:eastAsia="fr-FR"/>
        </w:rPr>
        <w:t xml:space="preserve"> </w:t>
      </w:r>
      <w:r w:rsidRPr="005A2CB3">
        <w:rPr>
          <w:rFonts w:ascii="Century Gothic" w:eastAsia="Times New Roman" w:hAnsi="Century Gothic" w:cs="Times New Roman"/>
          <w:b/>
          <w:bCs/>
          <w:kern w:val="36"/>
          <w:sz w:val="36"/>
          <w:szCs w:val="36"/>
          <w:lang w:val="el-GR" w:eastAsia="fr-FR"/>
        </w:rPr>
        <w:t>του</w:t>
      </w:r>
      <w:r w:rsidRPr="005A2CB3">
        <w:rPr>
          <w:rFonts w:ascii="Century Gothic" w:eastAsia="Times New Roman" w:hAnsi="Century Gothic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r w:rsidRPr="005A2CB3">
        <w:rPr>
          <w:rFonts w:ascii="Century Gothic" w:eastAsia="Times New Roman" w:hAnsi="Century Gothic" w:cs="Times New Roman"/>
          <w:b/>
          <w:sz w:val="36"/>
          <w:szCs w:val="36"/>
          <w:lang w:eastAsia="fr-FR"/>
        </w:rPr>
        <w:t>Labex</w:t>
      </w:r>
      <w:proofErr w:type="spellEnd"/>
      <w:r w:rsidRPr="005A2CB3">
        <w:rPr>
          <w:rFonts w:ascii="Century Gothic" w:eastAsia="Times New Roman" w:hAnsi="Century Gothic" w:cs="Times New Roman"/>
          <w:b/>
          <w:sz w:val="36"/>
          <w:szCs w:val="36"/>
          <w:lang w:eastAsia="fr-FR"/>
        </w:rPr>
        <w:t xml:space="preserve"> IRMIA</w:t>
      </w:r>
      <w:r w:rsidRPr="005A2CB3">
        <w:rPr>
          <w:rFonts w:ascii="Century Gothic" w:eastAsia="Times New Roman" w:hAnsi="Century Gothic" w:cs="Times New Roman"/>
          <w:sz w:val="36"/>
          <w:szCs w:val="36"/>
          <w:lang w:eastAsia="fr-FR"/>
        </w:rPr>
        <w:t xml:space="preserve"> (Institut de recherche en mathématiques, interactions et applications)</w:t>
      </w:r>
    </w:p>
    <w:p w:rsidR="005A2CB3" w:rsidRPr="005A2CB3" w:rsidRDefault="005A2CB3" w:rsidP="005A2CB3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l-GR" w:eastAsia="fr-FR"/>
        </w:rPr>
      </w:pP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Το </w:t>
      </w:r>
      <w:proofErr w:type="spellStart"/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labex</w:t>
      </w:r>
      <w:proofErr w:type="spellEnd"/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 </w:t>
      </w:r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IRMIA</w:t>
      </w: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 χορηγεί, για το ακαδημαϊκό έτος 2017-2018, υποτροφίες για μεταπτυχιακές σπουδές για Γάλλους και αλλοδαπούς φοιτητές. Αυτοί οι φοιτητές πρέπει να παρακολουθήσουν τα μαθήματά τους στο </w:t>
      </w:r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M</w:t>
      </w: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1 και/ή στο </w:t>
      </w:r>
      <w:r w:rsidRPr="005A2CB3">
        <w:rPr>
          <w:rFonts w:ascii="Century Gothic" w:eastAsia="Times New Roman" w:hAnsi="Century Gothic" w:cs="Times New Roman"/>
          <w:sz w:val="24"/>
          <w:szCs w:val="24"/>
          <w:lang w:eastAsia="fr-FR"/>
        </w:rPr>
        <w:t>M</w:t>
      </w: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>2 σε ένα από τα μεταπτυχιακά προγράμματα της Σχολής Μαθηματικών και Πληροφορικής του Πανεπιστημίου του Στρασβούργου. Η επιλογή θα γίνει βάσει κριτηρίων ακαδημαϊκής αριστείας. Το καθαρό ποσό αυτών των υποτροφιών ανέρχεται στα 10000 ευρώ ετησίως.</w:t>
      </w:r>
    </w:p>
    <w:p w:rsidR="005A2CB3" w:rsidRPr="005A2CB3" w:rsidRDefault="005A2CB3" w:rsidP="005A2CB3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l-GR" w:eastAsia="fr-FR"/>
        </w:rPr>
      </w:pP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Κριτήριο </w:t>
      </w:r>
      <w:proofErr w:type="spellStart"/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>επιλεξιμότητας</w:t>
      </w:r>
      <w:proofErr w:type="spellEnd"/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: η επιλογή των υποψηφίων θα γίνει βάσει των ακαδημαϊκών κριτηρίων που πιστοποιούνται από την αναλυτική βαθμολογία και την επιστημονική άποψη. </w:t>
      </w:r>
    </w:p>
    <w:p w:rsidR="005A2CB3" w:rsidRPr="005A2CB3" w:rsidRDefault="005A2CB3" w:rsidP="005A2CB3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l-GR" w:eastAsia="fr-FR"/>
        </w:rPr>
      </w:pP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Ο φάκελος υποψηφιότητας αποστέλλεται στην ηλεκτρονική διεύθυνση: </w:t>
      </w:r>
      <w:hyperlink r:id="rId21" w:history="1"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eastAsia="fr-FR"/>
          </w:rPr>
          <w:t>labex</w:t>
        </w:r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val="el-GR" w:eastAsia="fr-FR"/>
          </w:rPr>
          <w:t>-</w:t>
        </w:r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eastAsia="fr-FR"/>
          </w:rPr>
          <w:t>irmia</w:t>
        </w:r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val="el-GR" w:eastAsia="fr-FR"/>
          </w:rPr>
          <w:t>@</w:t>
        </w:r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eastAsia="fr-FR"/>
          </w:rPr>
          <w:t>math</w:t>
        </w:r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val="el-GR" w:eastAsia="fr-FR"/>
          </w:rPr>
          <w:t>.</w:t>
        </w:r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eastAsia="fr-FR"/>
          </w:rPr>
          <w:t>unistra</w:t>
        </w:r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val="el-GR" w:eastAsia="fr-FR"/>
          </w:rPr>
          <w:t>.</w:t>
        </w:r>
        <w:proofErr w:type="spellStart"/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eastAsia="fr-FR"/>
          </w:rPr>
          <w:t>fr</w:t>
        </w:r>
        <w:proofErr w:type="spellEnd"/>
      </w:hyperlink>
    </w:p>
    <w:p w:rsidR="005A2CB3" w:rsidRPr="005A2CB3" w:rsidRDefault="005A2CB3" w:rsidP="005A2CB3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l-GR" w:eastAsia="fr-FR"/>
        </w:rPr>
      </w:pPr>
      <w:r w:rsidRPr="005A2CB3">
        <w:rPr>
          <w:rFonts w:ascii="Century Gothic" w:eastAsia="Times New Roman" w:hAnsi="Century Gothic" w:cs="Times New Roman"/>
          <w:b/>
          <w:bCs/>
          <w:sz w:val="24"/>
          <w:szCs w:val="24"/>
          <w:lang w:val="el-GR" w:eastAsia="fr-FR"/>
        </w:rPr>
        <w:t>Καταληκτική ημερομηνία υποβολής υποψηφιοτήτων: 24 Απριλίου 2017</w:t>
      </w:r>
    </w:p>
    <w:p w:rsidR="005A2CB3" w:rsidRPr="005A2CB3" w:rsidRDefault="005A2CB3" w:rsidP="005A2CB3">
      <w:pPr>
        <w:rPr>
          <w:rFonts w:ascii="Century Gothic" w:hAnsi="Century Gothic"/>
          <w:sz w:val="24"/>
          <w:szCs w:val="24"/>
          <w:lang w:val="el-GR"/>
        </w:rPr>
      </w:pPr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t xml:space="preserve">Πληροφορίες: </w:t>
      </w:r>
      <w:hyperlink r:id="rId22" w:history="1"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eastAsia="fr-FR"/>
          </w:rPr>
          <w:t>http</w:t>
        </w:r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val="el-GR" w:eastAsia="fr-FR"/>
          </w:rPr>
          <w:t>://</w:t>
        </w:r>
        <w:proofErr w:type="spellStart"/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eastAsia="fr-FR"/>
          </w:rPr>
          <w:t>labex</w:t>
        </w:r>
        <w:proofErr w:type="spellEnd"/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val="el-GR" w:eastAsia="fr-FR"/>
          </w:rPr>
          <w:t>-</w:t>
        </w:r>
        <w:proofErr w:type="spellStart"/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eastAsia="fr-FR"/>
          </w:rPr>
          <w:t>irmia</w:t>
        </w:r>
        <w:proofErr w:type="spellEnd"/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val="el-GR" w:eastAsia="fr-FR"/>
          </w:rPr>
          <w:t>.</w:t>
        </w:r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eastAsia="fr-FR"/>
          </w:rPr>
          <w:t>u</w:t>
        </w:r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val="el-GR" w:eastAsia="fr-FR"/>
          </w:rPr>
          <w:t>-</w:t>
        </w:r>
        <w:proofErr w:type="spellStart"/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eastAsia="fr-FR"/>
          </w:rPr>
          <w:t>strasbg</w:t>
        </w:r>
        <w:proofErr w:type="spellEnd"/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val="el-GR" w:eastAsia="fr-FR"/>
          </w:rPr>
          <w:t>.</w:t>
        </w:r>
        <w:proofErr w:type="spellStart"/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eastAsia="fr-FR"/>
          </w:rPr>
          <w:t>fr</w:t>
        </w:r>
        <w:proofErr w:type="spellEnd"/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val="el-GR" w:eastAsia="fr-FR"/>
          </w:rPr>
          <w:t>/</w:t>
        </w:r>
        <w:proofErr w:type="spellStart"/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eastAsia="fr-FR"/>
          </w:rPr>
          <w:t>spip</w:t>
        </w:r>
        <w:proofErr w:type="spellEnd"/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val="el-GR" w:eastAsia="fr-FR"/>
          </w:rPr>
          <w:t>.</w:t>
        </w:r>
        <w:proofErr w:type="spellStart"/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eastAsia="fr-FR"/>
          </w:rPr>
          <w:t>php</w:t>
        </w:r>
        <w:proofErr w:type="spellEnd"/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val="el-GR" w:eastAsia="fr-FR"/>
          </w:rPr>
          <w:t>?</w:t>
        </w:r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eastAsia="fr-FR"/>
          </w:rPr>
          <w:t>article</w:t>
        </w:r>
        <w:r w:rsidRPr="005A2CB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val="el-GR" w:eastAsia="fr-FR"/>
          </w:rPr>
          <w:t>62</w:t>
        </w:r>
      </w:hyperlink>
      <w:r w:rsidRPr="005A2CB3">
        <w:rPr>
          <w:rFonts w:ascii="Century Gothic" w:eastAsia="Times New Roman" w:hAnsi="Century Gothic" w:cs="Times New Roman"/>
          <w:sz w:val="24"/>
          <w:szCs w:val="24"/>
          <w:lang w:val="el-GR" w:eastAsia="fr-FR"/>
        </w:rPr>
        <w:br/>
      </w:r>
    </w:p>
    <w:sectPr w:rsidR="005A2CB3" w:rsidRPr="005A2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01B4A"/>
    <w:multiLevelType w:val="multilevel"/>
    <w:tmpl w:val="3AD8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317F15"/>
    <w:multiLevelType w:val="multilevel"/>
    <w:tmpl w:val="561A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3D1E8A"/>
    <w:multiLevelType w:val="multilevel"/>
    <w:tmpl w:val="9880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7E"/>
    <w:rsid w:val="005A2CB3"/>
    <w:rsid w:val="007419F0"/>
    <w:rsid w:val="008F3F46"/>
    <w:rsid w:val="009A23D3"/>
    <w:rsid w:val="00A51C28"/>
    <w:rsid w:val="00B72E7E"/>
    <w:rsid w:val="00DE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AFAE"/>
  <w15:chartTrackingRefBased/>
  <w15:docId w15:val="{B09D7C41-D598-4A31-BC63-3C7D9630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72E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72E7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7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72E7E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72E7E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B72E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mi.univ-toulouse.fr/fr/bourses-master" TargetMode="External"/><Relationship Id="rId13" Type="http://schemas.openxmlformats.org/officeDocument/2006/relationships/hyperlink" Target="http://www.ec-lyon.fr/" TargetMode="External"/><Relationship Id="rId18" Type="http://schemas.openxmlformats.org/officeDocument/2006/relationships/hyperlink" Target="https://www.univ-st-etienne.fr/fr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abex-irmia@math.unistra.fr" TargetMode="External"/><Relationship Id="rId7" Type="http://schemas.openxmlformats.org/officeDocument/2006/relationships/hyperlink" Target="http://www.cimi.univ-toulouse.fr/fr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milyon.universite-lyon.fr/formation/bourses/www.univ-lyon1.fr" TargetMode="External"/><Relationship Id="rId2" Type="http://schemas.openxmlformats.org/officeDocument/2006/relationships/styles" Target="styles.xml"/><Relationship Id="rId16" Type="http://schemas.openxmlformats.org/officeDocument/2006/relationships/hyperlink" Target="http://polytech.univ-lyon1.fr/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imi.univ-toulouse.fr/fr/postuler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univ-tlse3.fr/medias/photo/cimi_1446807266212-jpg" TargetMode="External"/><Relationship Id="rId15" Type="http://schemas.openxmlformats.org/officeDocument/2006/relationships/hyperlink" Target="https://www.insa-lyon.f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imi.univ-toulouse.fr/fr/bourses-post-doctorales" TargetMode="External"/><Relationship Id="rId19" Type="http://schemas.openxmlformats.org/officeDocument/2006/relationships/hyperlink" Target="http://milyon.universite-lyon.fr/formation/parcou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mi.univ-toulouse.fr/fr/bourses-doctorales-0" TargetMode="External"/><Relationship Id="rId14" Type="http://schemas.openxmlformats.org/officeDocument/2006/relationships/hyperlink" Target="http://www.ens-lyon.fr/" TargetMode="External"/><Relationship Id="rId22" Type="http://schemas.openxmlformats.org/officeDocument/2006/relationships/hyperlink" Target="http://labex-irmia.u-strasbg.fr/spip.php?article6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Manolidaki</dc:creator>
  <cp:keywords/>
  <dc:description/>
  <cp:lastModifiedBy>m</cp:lastModifiedBy>
  <cp:revision>2</cp:revision>
  <dcterms:created xsi:type="dcterms:W3CDTF">2017-12-19T09:15:00Z</dcterms:created>
  <dcterms:modified xsi:type="dcterms:W3CDTF">2017-12-19T09:15:00Z</dcterms:modified>
</cp:coreProperties>
</file>